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6C" w:rsidRDefault="00DC0627" w:rsidP="0000216C">
      <w:pPr>
        <w:jc w:val="center"/>
        <w:rPr>
          <w:b/>
          <w:sz w:val="40"/>
          <w:u w:val="single"/>
        </w:rPr>
      </w:pPr>
      <w:r w:rsidRPr="00DC0627">
        <w:rPr>
          <w:b/>
          <w:sz w:val="40"/>
          <w:u w:val="single"/>
        </w:rPr>
        <w:t>Home Learning Year 5</w:t>
      </w:r>
      <w:r w:rsidR="0000216C">
        <w:rPr>
          <w:b/>
          <w:sz w:val="40"/>
          <w:u w:val="single"/>
        </w:rPr>
        <w:t xml:space="preserve"> </w:t>
      </w:r>
      <w:r w:rsidR="00713B65">
        <w:rPr>
          <w:b/>
          <w:sz w:val="40"/>
          <w:u w:val="single"/>
        </w:rPr>
        <w:t>(16</w:t>
      </w:r>
      <w:r w:rsidR="00713B65" w:rsidRPr="00713B65">
        <w:rPr>
          <w:b/>
          <w:sz w:val="40"/>
          <w:u w:val="single"/>
          <w:vertAlign w:val="superscript"/>
        </w:rPr>
        <w:t>th</w:t>
      </w:r>
      <w:r w:rsidR="00713B65">
        <w:rPr>
          <w:b/>
          <w:sz w:val="40"/>
          <w:u w:val="single"/>
        </w:rPr>
        <w:t xml:space="preserve"> Nove</w:t>
      </w:r>
      <w:bookmarkStart w:id="0" w:name="_GoBack"/>
      <w:bookmarkEnd w:id="0"/>
      <w:r w:rsidR="00713B65">
        <w:rPr>
          <w:b/>
          <w:sz w:val="40"/>
          <w:u w:val="single"/>
        </w:rPr>
        <w:t>mber 2020)</w:t>
      </w:r>
    </w:p>
    <w:p w:rsidR="00713B65" w:rsidRPr="00A96D20" w:rsidRDefault="00713B65" w:rsidP="00713B65">
      <w:pPr>
        <w:rPr>
          <w:rFonts w:ascii="Comic Sans MS" w:hAnsi="Comic Sans MS"/>
          <w:sz w:val="28"/>
        </w:rPr>
      </w:pPr>
      <w:r w:rsidRPr="00A96D20">
        <w:rPr>
          <w:rFonts w:ascii="Comic Sans MS" w:hAnsi="Comic Sans MS"/>
          <w:sz w:val="28"/>
        </w:rPr>
        <w:t xml:space="preserve">Hello Year 5, we hope you’re all </w:t>
      </w:r>
      <w:r w:rsidR="001D6260" w:rsidRPr="00A96D20">
        <w:rPr>
          <w:rFonts w:ascii="Comic Sans MS" w:hAnsi="Comic Sans MS"/>
          <w:sz w:val="28"/>
        </w:rPr>
        <w:t xml:space="preserve">keeping </w:t>
      </w:r>
      <w:r w:rsidRPr="00A96D20">
        <w:rPr>
          <w:rFonts w:ascii="Comic Sans MS" w:hAnsi="Comic Sans MS"/>
          <w:sz w:val="28"/>
        </w:rPr>
        <w:t>well.  Please find below the home learning for this week.</w:t>
      </w:r>
    </w:p>
    <w:p w:rsidR="00DC0627" w:rsidRDefault="00DC0627"/>
    <w:p w:rsidR="00DC0627" w:rsidRPr="00DC0627" w:rsidRDefault="00713B65">
      <w:pPr>
        <w:rPr>
          <w:b/>
          <w:sz w:val="36"/>
          <w:u w:val="single"/>
        </w:rPr>
      </w:pPr>
      <w:r>
        <w:rPr>
          <w:b/>
          <w:sz w:val="36"/>
          <w:u w:val="single"/>
        </w:rPr>
        <w:t>English</w:t>
      </w:r>
      <w:r w:rsidR="00DC0627" w:rsidRPr="00DC0627">
        <w:rPr>
          <w:b/>
          <w:sz w:val="36"/>
          <w:u w:val="single"/>
        </w:rPr>
        <w:t>:</w:t>
      </w:r>
    </w:p>
    <w:p w:rsidR="00DC0627" w:rsidRDefault="002E6E7B">
      <w:pPr>
        <w:rPr>
          <w:sz w:val="28"/>
        </w:rPr>
      </w:pPr>
      <w:r>
        <w:rPr>
          <w:sz w:val="28"/>
        </w:rPr>
        <w:t>Below is a link to the N</w:t>
      </w:r>
      <w:r w:rsidR="00A96D20" w:rsidRPr="00A96D20">
        <w:rPr>
          <w:sz w:val="28"/>
        </w:rPr>
        <w:t>ation</w:t>
      </w:r>
      <w:r>
        <w:rPr>
          <w:sz w:val="28"/>
        </w:rPr>
        <w:t>al</w:t>
      </w:r>
      <w:r w:rsidR="00A96D20" w:rsidRPr="00A96D20">
        <w:rPr>
          <w:sz w:val="28"/>
        </w:rPr>
        <w:t xml:space="preserve"> Academy – this should be familiar to you as it is the website we used during lockdown.  We are asking the children to complete lessons on persuasive writing.  This is an area of work we have recently covered so this will be a good opportunity for the children to consolidate their skills.</w:t>
      </w:r>
    </w:p>
    <w:p w:rsidR="00A96D20" w:rsidRDefault="00A96D20">
      <w:pPr>
        <w:rPr>
          <w:sz w:val="28"/>
        </w:rPr>
      </w:pPr>
    </w:p>
    <w:p w:rsidR="00A96D20" w:rsidRDefault="00A96D20">
      <w:pPr>
        <w:rPr>
          <w:sz w:val="28"/>
        </w:rPr>
      </w:pPr>
      <w:r>
        <w:rPr>
          <w:sz w:val="28"/>
        </w:rPr>
        <w:t>Please follow the lessons daily so that by the end of the week your children have completed the first 5 lessons in the sequence. Lessons 1-5.</w:t>
      </w:r>
    </w:p>
    <w:p w:rsidR="00A96D20" w:rsidRDefault="00A96D20">
      <w:pPr>
        <w:rPr>
          <w:sz w:val="28"/>
        </w:rPr>
      </w:pPr>
    </w:p>
    <w:p w:rsidR="00A96D20" w:rsidRDefault="002E6E7B">
      <w:pPr>
        <w:rPr>
          <w:sz w:val="28"/>
        </w:rPr>
      </w:pPr>
      <w:hyperlink r:id="rId5" w:history="1">
        <w:r w:rsidR="00A96D20" w:rsidRPr="007E55A4">
          <w:rPr>
            <w:rStyle w:val="Hyperlink"/>
            <w:sz w:val="28"/>
          </w:rPr>
          <w:t>https://classroom.thenational.academy/units/school-uniform-persuasive-writing-4ef1</w:t>
        </w:r>
      </w:hyperlink>
    </w:p>
    <w:p w:rsidR="00A96D20" w:rsidRDefault="00A96D20" w:rsidP="00A96D20"/>
    <w:p w:rsidR="00A96D20" w:rsidRPr="00A96D20" w:rsidRDefault="00A96D20" w:rsidP="00A96D20"/>
    <w:p w:rsidR="00A96D20" w:rsidRDefault="00A96D20" w:rsidP="00DC0627">
      <w:pPr>
        <w:spacing w:after="0" w:line="240" w:lineRule="auto"/>
        <w:rPr>
          <w:sz w:val="48"/>
        </w:rPr>
      </w:pPr>
    </w:p>
    <w:p w:rsidR="00A96D20" w:rsidRPr="006B733A" w:rsidRDefault="00A96D20" w:rsidP="00DC0627">
      <w:pPr>
        <w:spacing w:after="0" w:line="240" w:lineRule="auto"/>
        <w:rPr>
          <w:sz w:val="48"/>
        </w:rPr>
        <w:sectPr w:rsidR="00A96D20" w:rsidRPr="006B733A" w:rsidSect="00DC0627">
          <w:pgSz w:w="11906" w:h="16838"/>
          <w:pgMar w:top="709" w:right="1133" w:bottom="1134" w:left="851" w:header="720" w:footer="720" w:gutter="0"/>
          <w:cols w:space="720"/>
          <w:docGrid w:linePitch="299"/>
        </w:sectPr>
      </w:pPr>
    </w:p>
    <w:p w:rsidR="00DC0627" w:rsidRPr="00DC0627" w:rsidRDefault="00DC0627">
      <w:pPr>
        <w:rPr>
          <w:b/>
          <w:sz w:val="32"/>
          <w:u w:val="single"/>
        </w:rPr>
      </w:pPr>
      <w:r w:rsidRPr="00DC0627">
        <w:rPr>
          <w:b/>
          <w:sz w:val="40"/>
          <w:u w:val="single"/>
        </w:rPr>
        <w:lastRenderedPageBreak/>
        <w:t>Topic</w:t>
      </w:r>
      <w:r w:rsidRPr="00DC0627">
        <w:rPr>
          <w:b/>
          <w:sz w:val="32"/>
          <w:u w:val="single"/>
        </w:rPr>
        <w:t>:</w:t>
      </w:r>
    </w:p>
    <w:p w:rsidR="00886BF4" w:rsidRDefault="00886BF4" w:rsidP="00886BF4">
      <w:pPr>
        <w:rPr>
          <w:rFonts w:ascii="Comic Sans MS" w:hAnsi="Comic Sans MS"/>
        </w:rPr>
      </w:pPr>
      <w:r w:rsidRPr="00886BF4">
        <w:rPr>
          <w:rFonts w:ascii="Comic Sans MS" w:hAnsi="Comic Sans MS"/>
        </w:rPr>
        <w:t xml:space="preserve">Continuing our learning about the </w:t>
      </w:r>
      <w:r>
        <w:rPr>
          <w:rFonts w:ascii="Comic Sans MS" w:hAnsi="Comic Sans MS"/>
        </w:rPr>
        <w:t xml:space="preserve">Anglo Saxons, this week </w:t>
      </w:r>
      <w:r w:rsidRPr="00592DCE">
        <w:rPr>
          <w:rFonts w:ascii="Comic Sans MS" w:hAnsi="Comic Sans MS"/>
        </w:rPr>
        <w:t>we will be looking at how Anglo-Saxons lived</w:t>
      </w:r>
      <w:r>
        <w:rPr>
          <w:rFonts w:ascii="Comic Sans MS" w:hAnsi="Comic Sans MS"/>
        </w:rPr>
        <w:t>.</w:t>
      </w:r>
    </w:p>
    <w:p w:rsidR="00886BF4" w:rsidRDefault="00886BF4" w:rsidP="00886BF4">
      <w:pPr>
        <w:rPr>
          <w:rFonts w:ascii="Comic Sans MS" w:hAnsi="Comic Sans MS"/>
        </w:rPr>
      </w:pPr>
      <w:r>
        <w:rPr>
          <w:rFonts w:ascii="Comic Sans MS" w:hAnsi="Comic Sans MS"/>
        </w:rPr>
        <w:t>Using the links below</w:t>
      </w:r>
      <w:r w:rsidR="002D4BF2">
        <w:rPr>
          <w:rFonts w:ascii="Comic Sans MS" w:hAnsi="Comic Sans MS"/>
        </w:rPr>
        <w:t xml:space="preserve"> and the information on the next page, gather information </w:t>
      </w:r>
      <w:proofErr w:type="gramStart"/>
      <w:r w:rsidR="002D4BF2">
        <w:rPr>
          <w:rFonts w:ascii="Comic Sans MS" w:hAnsi="Comic Sans MS"/>
        </w:rPr>
        <w:t>about :</w:t>
      </w:r>
      <w:proofErr w:type="gramEnd"/>
    </w:p>
    <w:p w:rsidR="002D4BF2" w:rsidRDefault="002D4BF2" w:rsidP="002D4BF2">
      <w:pPr>
        <w:pStyle w:val="ListParagraph"/>
        <w:numPr>
          <w:ilvl w:val="0"/>
          <w:numId w:val="2"/>
        </w:numPr>
        <w:rPr>
          <w:rFonts w:ascii="Comic Sans MS" w:hAnsi="Comic Sans MS"/>
        </w:rPr>
      </w:pPr>
      <w:r w:rsidRPr="00ED4328">
        <w:rPr>
          <w:rFonts w:ascii="Comic Sans MS" w:hAnsi="Comic Sans MS"/>
        </w:rPr>
        <w:t xml:space="preserve">How are AS houses made?  </w:t>
      </w:r>
    </w:p>
    <w:p w:rsidR="002D4BF2" w:rsidRPr="00ED4328" w:rsidRDefault="002D4BF2" w:rsidP="002D4BF2">
      <w:pPr>
        <w:pStyle w:val="ListParagraph"/>
        <w:numPr>
          <w:ilvl w:val="0"/>
          <w:numId w:val="2"/>
        </w:numPr>
        <w:rPr>
          <w:rFonts w:ascii="Comic Sans MS" w:hAnsi="Comic Sans MS"/>
        </w:rPr>
      </w:pPr>
      <w:r w:rsidRPr="00ED4328">
        <w:rPr>
          <w:rFonts w:ascii="Comic Sans MS" w:hAnsi="Comic Sans MS"/>
        </w:rPr>
        <w:t xml:space="preserve">What were there houses like? </w:t>
      </w:r>
    </w:p>
    <w:p w:rsidR="002D4BF2" w:rsidRDefault="002D4BF2" w:rsidP="002D4BF2">
      <w:pPr>
        <w:pStyle w:val="ListParagraph"/>
        <w:numPr>
          <w:ilvl w:val="0"/>
          <w:numId w:val="2"/>
        </w:numPr>
        <w:rPr>
          <w:rFonts w:ascii="Comic Sans MS" w:hAnsi="Comic Sans MS"/>
        </w:rPr>
      </w:pPr>
      <w:r>
        <w:rPr>
          <w:rFonts w:ascii="Comic Sans MS" w:hAnsi="Comic Sans MS"/>
        </w:rPr>
        <w:t>What were the villages like?</w:t>
      </w:r>
    </w:p>
    <w:p w:rsidR="002D4BF2" w:rsidRDefault="002D4BF2" w:rsidP="00886BF4">
      <w:pPr>
        <w:rPr>
          <w:rFonts w:ascii="Comic Sans MS" w:hAnsi="Comic Sans MS"/>
        </w:rPr>
      </w:pPr>
    </w:p>
    <w:p w:rsidR="00886BF4" w:rsidRPr="000B6E02" w:rsidRDefault="002E6E7B" w:rsidP="00886BF4">
      <w:pPr>
        <w:rPr>
          <w:rFonts w:ascii="Comic Sans MS" w:hAnsi="Comic Sans MS"/>
          <w:sz w:val="20"/>
          <w:szCs w:val="20"/>
        </w:rPr>
      </w:pPr>
      <w:hyperlink r:id="rId6" w:history="1">
        <w:r w:rsidR="00886BF4" w:rsidRPr="000B6E02">
          <w:rPr>
            <w:rStyle w:val="Hyperlink"/>
            <w:rFonts w:ascii="Comic Sans MS" w:hAnsi="Comic Sans MS"/>
            <w:sz w:val="20"/>
            <w:szCs w:val="20"/>
          </w:rPr>
          <w:t>https://www.bbc.co.uk/bitesize/clips/znjqxnb</w:t>
        </w:r>
      </w:hyperlink>
    </w:p>
    <w:p w:rsidR="00886BF4" w:rsidRPr="00592DCE" w:rsidRDefault="002E6E7B" w:rsidP="00886BF4">
      <w:pPr>
        <w:rPr>
          <w:rFonts w:ascii="Comic Sans MS" w:hAnsi="Comic Sans MS"/>
          <w:color w:val="0000FF"/>
          <w:u w:val="single"/>
        </w:rPr>
      </w:pPr>
      <w:hyperlink r:id="rId7" w:history="1">
        <w:r w:rsidR="00886BF4" w:rsidRPr="00592DCE">
          <w:rPr>
            <w:rFonts w:ascii="Comic Sans MS" w:hAnsi="Comic Sans MS"/>
            <w:color w:val="0000FF"/>
            <w:u w:val="single"/>
          </w:rPr>
          <w:t>http://www.primaryhomeworkhelp.co.uk/saxons/houses.htm</w:t>
        </w:r>
      </w:hyperlink>
    </w:p>
    <w:p w:rsidR="00886BF4" w:rsidRDefault="002E6E7B" w:rsidP="00886BF4">
      <w:pPr>
        <w:rPr>
          <w:rFonts w:ascii="Comic Sans MS" w:hAnsi="Comic Sans MS"/>
          <w:color w:val="0000FF"/>
          <w:u w:val="single"/>
        </w:rPr>
      </w:pPr>
      <w:hyperlink r:id="rId8" w:history="1">
        <w:r w:rsidR="00886BF4" w:rsidRPr="00592DCE">
          <w:rPr>
            <w:rFonts w:ascii="Comic Sans MS" w:hAnsi="Comic Sans MS"/>
            <w:color w:val="0000FF"/>
            <w:u w:val="single"/>
          </w:rPr>
          <w:t>https://www.bbc.co.uk/bitesize/topics/zxsbcdm/articles/zq2m6sg</w:t>
        </w:r>
      </w:hyperlink>
    </w:p>
    <w:p w:rsidR="002D4BF2" w:rsidRDefault="002D4BF2" w:rsidP="00886BF4">
      <w:pPr>
        <w:rPr>
          <w:rFonts w:ascii="Comic Sans MS" w:hAnsi="Comic Sans MS"/>
          <w:color w:val="0000FF"/>
          <w:u w:val="single"/>
        </w:rPr>
      </w:pPr>
    </w:p>
    <w:p w:rsidR="002D4BF2" w:rsidRDefault="002D4BF2" w:rsidP="002D4BF2">
      <w:pPr>
        <w:rPr>
          <w:rFonts w:ascii="Comic Sans MS" w:hAnsi="Comic Sans MS"/>
        </w:rPr>
      </w:pPr>
      <w:r w:rsidRPr="002D4BF2">
        <w:rPr>
          <w:rFonts w:ascii="Comic Sans MS" w:hAnsi="Comic Sans MS"/>
        </w:rPr>
        <w:t>You then need to create</w:t>
      </w:r>
      <w:r>
        <w:rPr>
          <w:rFonts w:ascii="Comic Sans MS" w:hAnsi="Comic Sans MS"/>
        </w:rPr>
        <w:t xml:space="preserve"> their own Anglo-Saxon Village</w:t>
      </w:r>
      <w:r w:rsidRPr="002D4BF2">
        <w:rPr>
          <w:rFonts w:ascii="Comic Sans MS" w:hAnsi="Comic Sans MS"/>
        </w:rPr>
        <w:t>.</w:t>
      </w:r>
    </w:p>
    <w:p w:rsidR="00BA1D06" w:rsidRDefault="002D4BF2" w:rsidP="002D4BF2">
      <w:pPr>
        <w:rPr>
          <w:rFonts w:ascii="Comic Sans MS" w:hAnsi="Comic Sans MS"/>
        </w:rPr>
      </w:pPr>
      <w:r>
        <w:rPr>
          <w:rFonts w:ascii="Comic Sans MS" w:hAnsi="Comic Sans MS"/>
        </w:rPr>
        <w:t>This should be a dr</w:t>
      </w:r>
      <w:r w:rsidR="00BA1D06">
        <w:rPr>
          <w:rFonts w:ascii="Comic Sans MS" w:hAnsi="Comic Sans MS"/>
        </w:rPr>
        <w:t xml:space="preserve">awing that is labelled.  </w:t>
      </w:r>
    </w:p>
    <w:p w:rsidR="002D4BF2" w:rsidRDefault="00BA1D06" w:rsidP="002D4BF2">
      <w:pPr>
        <w:rPr>
          <w:rFonts w:ascii="Comic Sans MS" w:hAnsi="Comic Sans MS"/>
        </w:rPr>
      </w:pPr>
      <w:r>
        <w:rPr>
          <w:rFonts w:ascii="Comic Sans MS" w:hAnsi="Comic Sans MS"/>
        </w:rPr>
        <w:t>On a separate sheet please answer</w:t>
      </w:r>
      <w:r w:rsidR="002D4BF2">
        <w:rPr>
          <w:rFonts w:ascii="Comic Sans MS" w:hAnsi="Comic Sans MS"/>
        </w:rPr>
        <w:t xml:space="preserve"> the </w:t>
      </w:r>
      <w:r>
        <w:rPr>
          <w:rFonts w:ascii="Comic Sans MS" w:hAnsi="Comic Sans MS"/>
        </w:rPr>
        <w:t xml:space="preserve">following </w:t>
      </w:r>
      <w:r w:rsidR="002D4BF2">
        <w:rPr>
          <w:rFonts w:ascii="Comic Sans MS" w:hAnsi="Comic Sans MS"/>
        </w:rPr>
        <w:t>questions:</w:t>
      </w:r>
    </w:p>
    <w:p w:rsidR="002D4BF2" w:rsidRDefault="002D4BF2" w:rsidP="002D4BF2">
      <w:pPr>
        <w:pStyle w:val="ListParagraph"/>
        <w:numPr>
          <w:ilvl w:val="0"/>
          <w:numId w:val="2"/>
        </w:numPr>
        <w:rPr>
          <w:rFonts w:ascii="Comic Sans MS" w:hAnsi="Comic Sans MS"/>
        </w:rPr>
      </w:pPr>
      <w:r w:rsidRPr="00ED4328">
        <w:rPr>
          <w:rFonts w:ascii="Comic Sans MS" w:hAnsi="Comic Sans MS"/>
        </w:rPr>
        <w:t xml:space="preserve">How are AS houses made?  </w:t>
      </w:r>
    </w:p>
    <w:p w:rsidR="002D4BF2" w:rsidRPr="00ED4328" w:rsidRDefault="002D4BF2" w:rsidP="002D4BF2">
      <w:pPr>
        <w:pStyle w:val="ListParagraph"/>
        <w:numPr>
          <w:ilvl w:val="0"/>
          <w:numId w:val="2"/>
        </w:numPr>
        <w:rPr>
          <w:rFonts w:ascii="Comic Sans MS" w:hAnsi="Comic Sans MS"/>
        </w:rPr>
      </w:pPr>
      <w:r w:rsidRPr="00ED4328">
        <w:rPr>
          <w:rFonts w:ascii="Comic Sans MS" w:hAnsi="Comic Sans MS"/>
        </w:rPr>
        <w:t xml:space="preserve">What were there houses like? </w:t>
      </w:r>
    </w:p>
    <w:p w:rsidR="002D4BF2" w:rsidRDefault="002D4BF2" w:rsidP="002D4BF2">
      <w:pPr>
        <w:pStyle w:val="ListParagraph"/>
        <w:numPr>
          <w:ilvl w:val="0"/>
          <w:numId w:val="2"/>
        </w:numPr>
        <w:rPr>
          <w:rFonts w:ascii="Comic Sans MS" w:hAnsi="Comic Sans MS"/>
        </w:rPr>
      </w:pPr>
      <w:r>
        <w:rPr>
          <w:rFonts w:ascii="Comic Sans MS" w:hAnsi="Comic Sans MS"/>
        </w:rPr>
        <w:t>What were the villages like?</w:t>
      </w:r>
    </w:p>
    <w:p w:rsidR="002D4BF2" w:rsidRPr="00592DCE" w:rsidRDefault="002D4BF2" w:rsidP="00886BF4">
      <w:pPr>
        <w:rPr>
          <w:rFonts w:ascii="Comic Sans MS" w:hAnsi="Comic Sans MS"/>
        </w:rPr>
      </w:pPr>
    </w:p>
    <w:p w:rsidR="00886BF4" w:rsidRDefault="00886BF4" w:rsidP="00886BF4">
      <w:pPr>
        <w:rPr>
          <w:rFonts w:ascii="Comic Sans MS" w:hAnsi="Comic Sans MS"/>
        </w:rPr>
      </w:pPr>
    </w:p>
    <w:p w:rsidR="002D4BF2" w:rsidRDefault="00886BF4" w:rsidP="002D4BF2">
      <w:pPr>
        <w:rPr>
          <w:rFonts w:ascii="Comic Sans MS" w:hAnsi="Comic Sans MS"/>
        </w:rPr>
      </w:pPr>
      <w:r w:rsidRPr="00592DCE">
        <w:rPr>
          <w:rFonts w:ascii="Comic Sans MS" w:hAnsi="Comic Sans MS"/>
        </w:rPr>
        <w:t xml:space="preserve"> </w:t>
      </w:r>
    </w:p>
    <w:p w:rsidR="00886BF4" w:rsidRDefault="00886BF4">
      <w:pPr>
        <w:sectPr w:rsidR="00886BF4" w:rsidSect="00DC0627">
          <w:pgSz w:w="11906" w:h="16838"/>
          <w:pgMar w:top="567" w:right="1440" w:bottom="709" w:left="1440" w:header="708" w:footer="708" w:gutter="0"/>
          <w:cols w:space="708"/>
          <w:docGrid w:linePitch="360"/>
        </w:sectPr>
      </w:pPr>
    </w:p>
    <w:p w:rsidR="00886BF4" w:rsidRDefault="002D4BF2">
      <w:pPr>
        <w:sectPr w:rsidR="00886BF4" w:rsidSect="002D4BF2">
          <w:pgSz w:w="16838" w:h="11906" w:orient="landscape"/>
          <w:pgMar w:top="1440" w:right="567" w:bottom="1440" w:left="709" w:header="708" w:footer="708" w:gutter="0"/>
          <w:cols w:space="708"/>
          <w:docGrid w:linePitch="360"/>
        </w:sectPr>
      </w:pPr>
      <w:r>
        <w:rPr>
          <w:noProof/>
          <w:lang w:eastAsia="en-GB"/>
        </w:rPr>
        <w:lastRenderedPageBreak/>
        <w:drawing>
          <wp:anchor distT="0" distB="0" distL="114300" distR="114300" simplePos="0" relativeHeight="251661312" behindDoc="0" locked="0" layoutInCell="1" allowOverlap="1">
            <wp:simplePos x="0" y="0"/>
            <wp:positionH relativeFrom="margin">
              <wp:align>right</wp:align>
            </wp:positionH>
            <wp:positionV relativeFrom="page">
              <wp:posOffset>3745865</wp:posOffset>
            </wp:positionV>
            <wp:extent cx="4953000" cy="3586480"/>
            <wp:effectExtent l="0" t="0" r="0" b="0"/>
            <wp:wrapThrough wrapText="bothSides">
              <wp:wrapPolygon edited="0">
                <wp:start x="0" y="0"/>
                <wp:lineTo x="0" y="21455"/>
                <wp:lineTo x="21517" y="21455"/>
                <wp:lineTo x="2151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53000" cy="35864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-202565</wp:posOffset>
            </wp:positionH>
            <wp:positionV relativeFrom="page">
              <wp:posOffset>228600</wp:posOffset>
            </wp:positionV>
            <wp:extent cx="5003165" cy="3483610"/>
            <wp:effectExtent l="0" t="0" r="6985" b="2540"/>
            <wp:wrapThrough wrapText="bothSides">
              <wp:wrapPolygon edited="0">
                <wp:start x="0" y="0"/>
                <wp:lineTo x="0" y="21498"/>
                <wp:lineTo x="21548" y="21498"/>
                <wp:lineTo x="215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03165" cy="34836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margin">
              <wp:posOffset>-231140</wp:posOffset>
            </wp:positionH>
            <wp:positionV relativeFrom="page">
              <wp:posOffset>3788410</wp:posOffset>
            </wp:positionV>
            <wp:extent cx="5048250" cy="3629660"/>
            <wp:effectExtent l="0" t="0" r="0" b="8890"/>
            <wp:wrapThrough wrapText="bothSides">
              <wp:wrapPolygon edited="0">
                <wp:start x="0" y="0"/>
                <wp:lineTo x="0" y="21540"/>
                <wp:lineTo x="21518" y="21540"/>
                <wp:lineTo x="2151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48250" cy="36296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ge">
              <wp:posOffset>257175</wp:posOffset>
            </wp:positionV>
            <wp:extent cx="4779645" cy="3455035"/>
            <wp:effectExtent l="0" t="0" r="1905" b="0"/>
            <wp:wrapThrough wrapText="bothSides">
              <wp:wrapPolygon edited="0">
                <wp:start x="0" y="0"/>
                <wp:lineTo x="0" y="21437"/>
                <wp:lineTo x="21523" y="21437"/>
                <wp:lineTo x="215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79645" cy="3455035"/>
                    </a:xfrm>
                    <a:prstGeom prst="rect">
                      <a:avLst/>
                    </a:prstGeom>
                  </pic:spPr>
                </pic:pic>
              </a:graphicData>
            </a:graphic>
            <wp14:sizeRelH relativeFrom="margin">
              <wp14:pctWidth>0</wp14:pctWidth>
            </wp14:sizeRelH>
            <wp14:sizeRelV relativeFrom="margin">
              <wp14:pctHeight>0</wp14:pctHeight>
            </wp14:sizeRelV>
          </wp:anchor>
        </w:drawing>
      </w:r>
    </w:p>
    <w:p w:rsidR="00DC0627" w:rsidRDefault="00DC0627"/>
    <w:p w:rsidR="00886BF4" w:rsidRDefault="00886BF4"/>
    <w:p w:rsidR="00DC0627" w:rsidRDefault="008A39E9">
      <w:pPr>
        <w:rPr>
          <w:b/>
          <w:sz w:val="36"/>
          <w:u w:val="single"/>
        </w:rPr>
      </w:pPr>
      <w:r>
        <w:rPr>
          <w:b/>
          <w:sz w:val="36"/>
          <w:u w:val="single"/>
        </w:rPr>
        <w:t>S</w:t>
      </w:r>
      <w:r w:rsidR="00DC0627" w:rsidRPr="00DC0627">
        <w:rPr>
          <w:b/>
          <w:sz w:val="36"/>
          <w:u w:val="single"/>
        </w:rPr>
        <w:t>cience:</w:t>
      </w:r>
    </w:p>
    <w:p w:rsidR="008A39E9" w:rsidRDefault="008A39E9">
      <w:pPr>
        <w:rPr>
          <w:rFonts w:ascii="Comic Sans MS" w:hAnsi="Comic Sans MS"/>
        </w:rPr>
      </w:pPr>
      <w:r>
        <w:rPr>
          <w:rFonts w:ascii="Comic Sans MS" w:hAnsi="Comic Sans MS"/>
        </w:rPr>
        <w:t>This week we were going to set up the experiment about decay of food and packaging that we planned last week.  This was going to be a pile of food and a pile of food packaging placed on soil to observe the differences in their decay.  Remember to place a covering over the piles so the packaging is not a danger to any wildlife in your garden.</w:t>
      </w:r>
    </w:p>
    <w:p w:rsidR="00C25B57" w:rsidRDefault="008A39E9" w:rsidP="0027701E">
      <w:pPr>
        <w:rPr>
          <w:rFonts w:ascii="Comic Sans MS" w:hAnsi="Comic Sans MS"/>
        </w:rPr>
      </w:pPr>
      <w:r>
        <w:rPr>
          <w:rFonts w:ascii="Comic Sans MS" w:hAnsi="Comic Sans MS"/>
        </w:rPr>
        <w:t>If you are not able to do this please do not worry.  You can just do the next activity instead.</w:t>
      </w:r>
    </w:p>
    <w:p w:rsidR="00247B1F" w:rsidRDefault="0027701E" w:rsidP="0027701E">
      <w:pPr>
        <w:rPr>
          <w:rFonts w:ascii="Comic Sans MS" w:hAnsi="Comic Sans MS"/>
        </w:rPr>
      </w:pPr>
      <w:r>
        <w:rPr>
          <w:rFonts w:ascii="Comic Sans MS" w:hAnsi="Comic Sans MS"/>
        </w:rPr>
        <w:t xml:space="preserve">Using the table, below we’d like you to take a note of everything that is left over from your lunch every day this week and tick whether it can be reused, recycled, composted or if it would need to go to landfill.  </w:t>
      </w:r>
    </w:p>
    <w:p w:rsidR="0027701E" w:rsidRDefault="0027701E" w:rsidP="0027701E">
      <w:pPr>
        <w:rPr>
          <w:rFonts w:ascii="Comic Sans MS" w:hAnsi="Comic Sans MS"/>
        </w:rPr>
      </w:pPr>
      <w:r>
        <w:rPr>
          <w:rFonts w:ascii="Comic Sans MS" w:hAnsi="Comic Sans MS"/>
        </w:rPr>
        <w:t>For example, if you had a sandwich, a packet of crisps and a banana then the plate that you ate from could be reused, the left over crusts composted, the banana peel composted and the crisp packet would go to landfill.</w:t>
      </w:r>
    </w:p>
    <w:p w:rsidR="0027701E" w:rsidRDefault="00247B1F" w:rsidP="0027701E">
      <w:pPr>
        <w:rPr>
          <w:rFonts w:ascii="Comic Sans MS" w:hAnsi="Comic Sans MS"/>
        </w:rPr>
      </w:pPr>
      <w:r w:rsidRPr="00247B1F">
        <w:rPr>
          <w:rFonts w:ascii="Comic Sans MS" w:hAnsi="Comic Sans MS"/>
        </w:rPr>
        <w:t>If you’d have been at school your sandwich may have been wrapped in cling film, so you would need to think of an alternative such as a reusable container.</w:t>
      </w:r>
    </w:p>
    <w:p w:rsidR="00247B1F" w:rsidRPr="00247B1F" w:rsidRDefault="00247B1F" w:rsidP="0027701E">
      <w:pPr>
        <w:rPr>
          <w:rFonts w:ascii="Comic Sans MS" w:hAnsi="Comic Sans MS"/>
        </w:rPr>
        <w:sectPr w:rsidR="00247B1F" w:rsidRPr="00247B1F" w:rsidSect="00DC0627">
          <w:pgSz w:w="11906" w:h="16838"/>
          <w:pgMar w:top="567" w:right="1440" w:bottom="709" w:left="1440" w:header="708" w:footer="708" w:gutter="0"/>
          <w:cols w:space="708"/>
          <w:docGrid w:linePitch="360"/>
        </w:sectPr>
      </w:pPr>
      <w:r>
        <w:rPr>
          <w:rFonts w:ascii="Comic Sans MS" w:hAnsi="Comic Sans MS"/>
        </w:rPr>
        <w:t>At the end of the week you can then write down what you have noticed about how environmentally friendly your lunches are and what changes you could make to improve them.</w:t>
      </w:r>
    </w:p>
    <w:tbl>
      <w:tblPr>
        <w:tblStyle w:val="TableGrid"/>
        <w:tblW w:w="10774" w:type="dxa"/>
        <w:tblInd w:w="-856" w:type="dxa"/>
        <w:tblLook w:val="04A0" w:firstRow="1" w:lastRow="0" w:firstColumn="1" w:lastColumn="0" w:noHBand="0" w:noVBand="1"/>
      </w:tblPr>
      <w:tblGrid>
        <w:gridCol w:w="2358"/>
        <w:gridCol w:w="1502"/>
        <w:gridCol w:w="1503"/>
        <w:gridCol w:w="1503"/>
        <w:gridCol w:w="1503"/>
        <w:gridCol w:w="2405"/>
      </w:tblGrid>
      <w:tr w:rsidR="0027701E" w:rsidTr="00247B1F">
        <w:trPr>
          <w:trHeight w:val="680"/>
        </w:trPr>
        <w:tc>
          <w:tcPr>
            <w:tcW w:w="10774" w:type="dxa"/>
            <w:gridSpan w:val="6"/>
          </w:tcPr>
          <w:p w:rsidR="0027701E" w:rsidRPr="0027701E" w:rsidRDefault="0027701E" w:rsidP="0027701E">
            <w:pPr>
              <w:jc w:val="center"/>
              <w:rPr>
                <w:rFonts w:ascii="Comic Sans MS" w:hAnsi="Comic Sans MS"/>
                <w:u w:val="single"/>
              </w:rPr>
            </w:pPr>
            <w:r w:rsidRPr="0027701E">
              <w:rPr>
                <w:rFonts w:ascii="Comic Sans MS" w:hAnsi="Comic Sans MS"/>
                <w:sz w:val="32"/>
                <w:u w:val="single"/>
              </w:rPr>
              <w:lastRenderedPageBreak/>
              <w:t>Environmental lunch log worksheet</w:t>
            </w:r>
          </w:p>
        </w:tc>
      </w:tr>
      <w:tr w:rsidR="0027701E" w:rsidRPr="00247B1F" w:rsidTr="00247B1F">
        <w:trPr>
          <w:trHeight w:val="680"/>
        </w:trPr>
        <w:tc>
          <w:tcPr>
            <w:tcW w:w="2358" w:type="dxa"/>
          </w:tcPr>
          <w:p w:rsidR="0027701E" w:rsidRPr="00247B1F" w:rsidRDefault="00247B1F" w:rsidP="00247B1F">
            <w:pPr>
              <w:jc w:val="center"/>
              <w:rPr>
                <w:b/>
                <w:u w:val="single"/>
              </w:rPr>
            </w:pPr>
            <w:r w:rsidRPr="00247B1F">
              <w:rPr>
                <w:b/>
                <w:u w:val="single"/>
              </w:rPr>
              <w:t>Item</w:t>
            </w:r>
          </w:p>
        </w:tc>
        <w:tc>
          <w:tcPr>
            <w:tcW w:w="1502" w:type="dxa"/>
          </w:tcPr>
          <w:p w:rsidR="0027701E" w:rsidRPr="00247B1F" w:rsidRDefault="00247B1F" w:rsidP="00247B1F">
            <w:pPr>
              <w:jc w:val="center"/>
              <w:rPr>
                <w:b/>
                <w:u w:val="single"/>
              </w:rPr>
            </w:pPr>
            <w:r>
              <w:rPr>
                <w:b/>
                <w:u w:val="single"/>
              </w:rPr>
              <w:t>Reu</w:t>
            </w:r>
            <w:r w:rsidRPr="00247B1F">
              <w:rPr>
                <w:b/>
                <w:u w:val="single"/>
              </w:rPr>
              <w:t>se</w:t>
            </w:r>
          </w:p>
        </w:tc>
        <w:tc>
          <w:tcPr>
            <w:tcW w:w="1503" w:type="dxa"/>
          </w:tcPr>
          <w:p w:rsidR="0027701E" w:rsidRPr="00247B1F" w:rsidRDefault="00247B1F" w:rsidP="00247B1F">
            <w:pPr>
              <w:jc w:val="center"/>
              <w:rPr>
                <w:b/>
                <w:u w:val="single"/>
              </w:rPr>
            </w:pPr>
            <w:r w:rsidRPr="00247B1F">
              <w:rPr>
                <w:b/>
                <w:u w:val="single"/>
              </w:rPr>
              <w:t>Recycle</w:t>
            </w:r>
          </w:p>
        </w:tc>
        <w:tc>
          <w:tcPr>
            <w:tcW w:w="1503" w:type="dxa"/>
          </w:tcPr>
          <w:p w:rsidR="0027701E" w:rsidRPr="00247B1F" w:rsidRDefault="00247B1F" w:rsidP="00247B1F">
            <w:pPr>
              <w:jc w:val="center"/>
              <w:rPr>
                <w:b/>
                <w:u w:val="single"/>
              </w:rPr>
            </w:pPr>
            <w:r w:rsidRPr="00247B1F">
              <w:rPr>
                <w:b/>
                <w:u w:val="single"/>
              </w:rPr>
              <w:t>Compost</w:t>
            </w:r>
          </w:p>
        </w:tc>
        <w:tc>
          <w:tcPr>
            <w:tcW w:w="1503" w:type="dxa"/>
          </w:tcPr>
          <w:p w:rsidR="0027701E" w:rsidRPr="00247B1F" w:rsidRDefault="00247B1F" w:rsidP="00247B1F">
            <w:pPr>
              <w:jc w:val="center"/>
              <w:rPr>
                <w:b/>
                <w:u w:val="single"/>
              </w:rPr>
            </w:pPr>
            <w:r w:rsidRPr="00247B1F">
              <w:rPr>
                <w:b/>
                <w:u w:val="single"/>
              </w:rPr>
              <w:t>Landfill</w:t>
            </w:r>
          </w:p>
        </w:tc>
        <w:tc>
          <w:tcPr>
            <w:tcW w:w="2405" w:type="dxa"/>
          </w:tcPr>
          <w:p w:rsidR="0027701E" w:rsidRPr="00247B1F" w:rsidRDefault="00247B1F" w:rsidP="00247B1F">
            <w:pPr>
              <w:jc w:val="center"/>
              <w:rPr>
                <w:b/>
                <w:u w:val="single"/>
              </w:rPr>
            </w:pPr>
            <w:r w:rsidRPr="00247B1F">
              <w:rPr>
                <w:b/>
                <w:u w:val="single"/>
              </w:rPr>
              <w:t>Could be replaced with?</w:t>
            </w:r>
          </w:p>
        </w:tc>
      </w:tr>
      <w:tr w:rsidR="0027701E" w:rsidTr="00247B1F">
        <w:trPr>
          <w:trHeight w:val="567"/>
        </w:trPr>
        <w:tc>
          <w:tcPr>
            <w:tcW w:w="2358" w:type="dxa"/>
          </w:tcPr>
          <w:p w:rsidR="0027701E" w:rsidRDefault="00247B1F" w:rsidP="0027701E">
            <w:r>
              <w:t>Crusts</w:t>
            </w:r>
          </w:p>
        </w:tc>
        <w:tc>
          <w:tcPr>
            <w:tcW w:w="1502" w:type="dxa"/>
          </w:tcPr>
          <w:p w:rsidR="0027701E" w:rsidRDefault="0027701E" w:rsidP="00247B1F">
            <w:pPr>
              <w:jc w:val="center"/>
            </w:pPr>
          </w:p>
        </w:tc>
        <w:tc>
          <w:tcPr>
            <w:tcW w:w="1503" w:type="dxa"/>
          </w:tcPr>
          <w:p w:rsidR="0027701E" w:rsidRDefault="0027701E" w:rsidP="00247B1F">
            <w:pPr>
              <w:jc w:val="center"/>
            </w:pPr>
          </w:p>
        </w:tc>
        <w:tc>
          <w:tcPr>
            <w:tcW w:w="1503" w:type="dxa"/>
          </w:tcPr>
          <w:p w:rsidR="0027701E" w:rsidRDefault="00247B1F" w:rsidP="00247B1F">
            <w:pPr>
              <w:jc w:val="center"/>
            </w:pPr>
            <w:r>
              <w:rPr>
                <w:rFonts w:cstheme="minorHAnsi"/>
              </w:rPr>
              <w:t>√</w:t>
            </w:r>
          </w:p>
        </w:tc>
        <w:tc>
          <w:tcPr>
            <w:tcW w:w="1503" w:type="dxa"/>
          </w:tcPr>
          <w:p w:rsidR="0027701E" w:rsidRDefault="0027701E" w:rsidP="00247B1F">
            <w:pPr>
              <w:jc w:val="center"/>
            </w:pPr>
          </w:p>
        </w:tc>
        <w:tc>
          <w:tcPr>
            <w:tcW w:w="2405" w:type="dxa"/>
          </w:tcPr>
          <w:p w:rsidR="0027701E" w:rsidRDefault="0027701E" w:rsidP="00247B1F">
            <w:pPr>
              <w:jc w:val="center"/>
            </w:pPr>
          </w:p>
        </w:tc>
      </w:tr>
      <w:tr w:rsidR="0027701E" w:rsidTr="00247B1F">
        <w:trPr>
          <w:trHeight w:val="567"/>
        </w:trPr>
        <w:tc>
          <w:tcPr>
            <w:tcW w:w="2358" w:type="dxa"/>
          </w:tcPr>
          <w:p w:rsidR="0027701E" w:rsidRDefault="00247B1F" w:rsidP="0027701E">
            <w:r>
              <w:t>Banana Peel</w:t>
            </w:r>
          </w:p>
        </w:tc>
        <w:tc>
          <w:tcPr>
            <w:tcW w:w="1502" w:type="dxa"/>
          </w:tcPr>
          <w:p w:rsidR="0027701E" w:rsidRDefault="0027701E" w:rsidP="00247B1F">
            <w:pPr>
              <w:jc w:val="center"/>
            </w:pPr>
          </w:p>
        </w:tc>
        <w:tc>
          <w:tcPr>
            <w:tcW w:w="1503" w:type="dxa"/>
          </w:tcPr>
          <w:p w:rsidR="0027701E" w:rsidRDefault="0027701E" w:rsidP="00247B1F">
            <w:pPr>
              <w:jc w:val="center"/>
            </w:pPr>
          </w:p>
        </w:tc>
        <w:tc>
          <w:tcPr>
            <w:tcW w:w="1503" w:type="dxa"/>
          </w:tcPr>
          <w:p w:rsidR="0027701E" w:rsidRDefault="00247B1F" w:rsidP="00247B1F">
            <w:pPr>
              <w:jc w:val="center"/>
            </w:pPr>
            <w:r>
              <w:rPr>
                <w:rFonts w:cstheme="minorHAnsi"/>
              </w:rPr>
              <w:t>√</w:t>
            </w:r>
          </w:p>
        </w:tc>
        <w:tc>
          <w:tcPr>
            <w:tcW w:w="1503" w:type="dxa"/>
          </w:tcPr>
          <w:p w:rsidR="0027701E" w:rsidRDefault="0027701E" w:rsidP="00247B1F">
            <w:pPr>
              <w:jc w:val="center"/>
            </w:pPr>
          </w:p>
        </w:tc>
        <w:tc>
          <w:tcPr>
            <w:tcW w:w="2405" w:type="dxa"/>
          </w:tcPr>
          <w:p w:rsidR="0027701E" w:rsidRDefault="0027701E" w:rsidP="00247B1F">
            <w:pPr>
              <w:jc w:val="center"/>
            </w:pPr>
          </w:p>
        </w:tc>
      </w:tr>
      <w:tr w:rsidR="0027701E" w:rsidTr="00247B1F">
        <w:trPr>
          <w:trHeight w:val="567"/>
        </w:trPr>
        <w:tc>
          <w:tcPr>
            <w:tcW w:w="2358" w:type="dxa"/>
          </w:tcPr>
          <w:p w:rsidR="0027701E" w:rsidRDefault="00247B1F" w:rsidP="0027701E">
            <w:r>
              <w:t>Crisp Packet</w:t>
            </w:r>
          </w:p>
        </w:tc>
        <w:tc>
          <w:tcPr>
            <w:tcW w:w="1502" w:type="dxa"/>
          </w:tcPr>
          <w:p w:rsidR="0027701E" w:rsidRDefault="0027701E" w:rsidP="00247B1F">
            <w:pPr>
              <w:jc w:val="center"/>
            </w:pPr>
          </w:p>
        </w:tc>
        <w:tc>
          <w:tcPr>
            <w:tcW w:w="1503" w:type="dxa"/>
          </w:tcPr>
          <w:p w:rsidR="0027701E" w:rsidRDefault="0027701E" w:rsidP="00247B1F">
            <w:pPr>
              <w:jc w:val="center"/>
            </w:pPr>
          </w:p>
        </w:tc>
        <w:tc>
          <w:tcPr>
            <w:tcW w:w="1503" w:type="dxa"/>
          </w:tcPr>
          <w:p w:rsidR="0027701E" w:rsidRDefault="0027701E" w:rsidP="00247B1F">
            <w:pPr>
              <w:jc w:val="center"/>
            </w:pPr>
          </w:p>
        </w:tc>
        <w:tc>
          <w:tcPr>
            <w:tcW w:w="1503" w:type="dxa"/>
          </w:tcPr>
          <w:p w:rsidR="0027701E" w:rsidRDefault="00247B1F" w:rsidP="00247B1F">
            <w:pPr>
              <w:jc w:val="center"/>
            </w:pPr>
            <w:r>
              <w:rPr>
                <w:rFonts w:cstheme="minorHAnsi"/>
              </w:rPr>
              <w:t>√</w:t>
            </w:r>
          </w:p>
        </w:tc>
        <w:tc>
          <w:tcPr>
            <w:tcW w:w="2405" w:type="dxa"/>
          </w:tcPr>
          <w:p w:rsidR="0027701E" w:rsidRDefault="0027701E" w:rsidP="00247B1F">
            <w:pPr>
              <w:jc w:val="center"/>
            </w:pPr>
          </w:p>
        </w:tc>
      </w:tr>
      <w:tr w:rsidR="0027701E" w:rsidTr="00247B1F">
        <w:trPr>
          <w:trHeight w:val="567"/>
        </w:trPr>
        <w:tc>
          <w:tcPr>
            <w:tcW w:w="2358" w:type="dxa"/>
          </w:tcPr>
          <w:p w:rsidR="0027701E" w:rsidRDefault="00247B1F" w:rsidP="0027701E">
            <w:r>
              <w:t>Cling film</w:t>
            </w:r>
          </w:p>
        </w:tc>
        <w:tc>
          <w:tcPr>
            <w:tcW w:w="1502" w:type="dxa"/>
          </w:tcPr>
          <w:p w:rsidR="0027701E" w:rsidRDefault="0027701E" w:rsidP="00247B1F">
            <w:pPr>
              <w:jc w:val="center"/>
            </w:pPr>
          </w:p>
        </w:tc>
        <w:tc>
          <w:tcPr>
            <w:tcW w:w="1503" w:type="dxa"/>
          </w:tcPr>
          <w:p w:rsidR="0027701E" w:rsidRDefault="0027701E" w:rsidP="00247B1F">
            <w:pPr>
              <w:jc w:val="center"/>
            </w:pPr>
          </w:p>
        </w:tc>
        <w:tc>
          <w:tcPr>
            <w:tcW w:w="1503" w:type="dxa"/>
          </w:tcPr>
          <w:p w:rsidR="0027701E" w:rsidRDefault="0027701E" w:rsidP="00247B1F">
            <w:pPr>
              <w:jc w:val="center"/>
            </w:pPr>
          </w:p>
        </w:tc>
        <w:tc>
          <w:tcPr>
            <w:tcW w:w="1503" w:type="dxa"/>
          </w:tcPr>
          <w:p w:rsidR="0027701E" w:rsidRDefault="00247B1F" w:rsidP="00247B1F">
            <w:pPr>
              <w:jc w:val="center"/>
            </w:pPr>
            <w:r>
              <w:rPr>
                <w:rFonts w:cstheme="minorHAnsi"/>
              </w:rPr>
              <w:t>√</w:t>
            </w:r>
          </w:p>
        </w:tc>
        <w:tc>
          <w:tcPr>
            <w:tcW w:w="2405" w:type="dxa"/>
          </w:tcPr>
          <w:p w:rsidR="0027701E" w:rsidRDefault="00247B1F" w:rsidP="00247B1F">
            <w:pPr>
              <w:jc w:val="center"/>
            </w:pPr>
            <w:r>
              <w:t>Reusable container</w:t>
            </w:r>
          </w:p>
        </w:tc>
      </w:tr>
      <w:tr w:rsidR="0027701E" w:rsidTr="00247B1F">
        <w:trPr>
          <w:trHeight w:val="567"/>
        </w:trPr>
        <w:tc>
          <w:tcPr>
            <w:tcW w:w="2358" w:type="dxa"/>
          </w:tcPr>
          <w:p w:rsidR="0027701E" w:rsidRDefault="0027701E" w:rsidP="0027701E"/>
        </w:tc>
        <w:tc>
          <w:tcPr>
            <w:tcW w:w="1502" w:type="dxa"/>
          </w:tcPr>
          <w:p w:rsidR="0027701E" w:rsidRDefault="0027701E" w:rsidP="0027701E"/>
        </w:tc>
        <w:tc>
          <w:tcPr>
            <w:tcW w:w="1503" w:type="dxa"/>
          </w:tcPr>
          <w:p w:rsidR="0027701E" w:rsidRDefault="0027701E" w:rsidP="0027701E"/>
        </w:tc>
        <w:tc>
          <w:tcPr>
            <w:tcW w:w="1503" w:type="dxa"/>
          </w:tcPr>
          <w:p w:rsidR="0027701E" w:rsidRDefault="0027701E" w:rsidP="0027701E"/>
        </w:tc>
        <w:tc>
          <w:tcPr>
            <w:tcW w:w="1503" w:type="dxa"/>
          </w:tcPr>
          <w:p w:rsidR="0027701E" w:rsidRDefault="0027701E" w:rsidP="0027701E"/>
        </w:tc>
        <w:tc>
          <w:tcPr>
            <w:tcW w:w="2405" w:type="dxa"/>
          </w:tcPr>
          <w:p w:rsidR="0027701E" w:rsidRDefault="0027701E" w:rsidP="0027701E"/>
        </w:tc>
      </w:tr>
      <w:tr w:rsidR="00247B1F" w:rsidTr="00247B1F">
        <w:trPr>
          <w:trHeight w:val="567"/>
        </w:trPr>
        <w:tc>
          <w:tcPr>
            <w:tcW w:w="2358" w:type="dxa"/>
          </w:tcPr>
          <w:p w:rsidR="00247B1F" w:rsidRDefault="00247B1F" w:rsidP="0027701E"/>
        </w:tc>
        <w:tc>
          <w:tcPr>
            <w:tcW w:w="1502"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2405" w:type="dxa"/>
          </w:tcPr>
          <w:p w:rsidR="00247B1F" w:rsidRDefault="00247B1F" w:rsidP="0027701E"/>
        </w:tc>
      </w:tr>
      <w:tr w:rsidR="00247B1F" w:rsidTr="00247B1F">
        <w:trPr>
          <w:trHeight w:val="567"/>
        </w:trPr>
        <w:tc>
          <w:tcPr>
            <w:tcW w:w="2358" w:type="dxa"/>
          </w:tcPr>
          <w:p w:rsidR="00247B1F" w:rsidRDefault="00247B1F" w:rsidP="0027701E"/>
        </w:tc>
        <w:tc>
          <w:tcPr>
            <w:tcW w:w="1502"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2405" w:type="dxa"/>
          </w:tcPr>
          <w:p w:rsidR="00247B1F" w:rsidRDefault="00247B1F" w:rsidP="0027701E"/>
        </w:tc>
      </w:tr>
      <w:tr w:rsidR="00247B1F" w:rsidTr="00247B1F">
        <w:trPr>
          <w:trHeight w:val="567"/>
        </w:trPr>
        <w:tc>
          <w:tcPr>
            <w:tcW w:w="2358" w:type="dxa"/>
          </w:tcPr>
          <w:p w:rsidR="00247B1F" w:rsidRDefault="00247B1F" w:rsidP="0027701E"/>
        </w:tc>
        <w:tc>
          <w:tcPr>
            <w:tcW w:w="1502"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2405" w:type="dxa"/>
          </w:tcPr>
          <w:p w:rsidR="00247B1F" w:rsidRDefault="00247B1F" w:rsidP="0027701E"/>
        </w:tc>
      </w:tr>
      <w:tr w:rsidR="00247B1F" w:rsidTr="00247B1F">
        <w:trPr>
          <w:trHeight w:val="567"/>
        </w:trPr>
        <w:tc>
          <w:tcPr>
            <w:tcW w:w="2358" w:type="dxa"/>
          </w:tcPr>
          <w:p w:rsidR="00247B1F" w:rsidRDefault="00247B1F" w:rsidP="0027701E"/>
        </w:tc>
        <w:tc>
          <w:tcPr>
            <w:tcW w:w="1502"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2405" w:type="dxa"/>
          </w:tcPr>
          <w:p w:rsidR="00247B1F" w:rsidRDefault="00247B1F" w:rsidP="0027701E"/>
        </w:tc>
      </w:tr>
      <w:tr w:rsidR="00247B1F" w:rsidTr="00247B1F">
        <w:trPr>
          <w:trHeight w:val="567"/>
        </w:trPr>
        <w:tc>
          <w:tcPr>
            <w:tcW w:w="2358" w:type="dxa"/>
          </w:tcPr>
          <w:p w:rsidR="00247B1F" w:rsidRDefault="00247B1F" w:rsidP="0027701E"/>
        </w:tc>
        <w:tc>
          <w:tcPr>
            <w:tcW w:w="1502"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1503" w:type="dxa"/>
          </w:tcPr>
          <w:p w:rsidR="00247B1F" w:rsidRDefault="00247B1F" w:rsidP="0027701E"/>
        </w:tc>
        <w:tc>
          <w:tcPr>
            <w:tcW w:w="2405" w:type="dxa"/>
          </w:tcPr>
          <w:p w:rsidR="00247B1F" w:rsidRDefault="00247B1F"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r w:rsidR="00B172A7" w:rsidTr="00247B1F">
        <w:trPr>
          <w:trHeight w:val="567"/>
        </w:trPr>
        <w:tc>
          <w:tcPr>
            <w:tcW w:w="2358" w:type="dxa"/>
          </w:tcPr>
          <w:p w:rsidR="00B172A7" w:rsidRDefault="00B172A7" w:rsidP="0027701E"/>
        </w:tc>
        <w:tc>
          <w:tcPr>
            <w:tcW w:w="1502"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1503" w:type="dxa"/>
          </w:tcPr>
          <w:p w:rsidR="00B172A7" w:rsidRDefault="00B172A7" w:rsidP="0027701E"/>
        </w:tc>
        <w:tc>
          <w:tcPr>
            <w:tcW w:w="2405" w:type="dxa"/>
          </w:tcPr>
          <w:p w:rsidR="00B172A7" w:rsidRDefault="00B172A7" w:rsidP="0027701E"/>
        </w:tc>
      </w:tr>
    </w:tbl>
    <w:p w:rsidR="0027701E" w:rsidRDefault="0027701E" w:rsidP="0027701E">
      <w:pPr>
        <w:sectPr w:rsidR="0027701E" w:rsidSect="00DC0627">
          <w:pgSz w:w="11906" w:h="16838"/>
          <w:pgMar w:top="567" w:right="1440" w:bottom="709" w:left="1440" w:header="708" w:footer="708" w:gutter="0"/>
          <w:cols w:space="708"/>
          <w:docGrid w:linePitch="360"/>
        </w:sectPr>
      </w:pPr>
    </w:p>
    <w:p w:rsidR="0027701E" w:rsidRDefault="0027701E" w:rsidP="0027701E"/>
    <w:p w:rsidR="00C25B57" w:rsidRDefault="00C25B57"/>
    <w:p w:rsidR="00CC3D9F" w:rsidRDefault="00C25B57" w:rsidP="0000216C">
      <w:pPr>
        <w:rPr>
          <w:b/>
          <w:sz w:val="36"/>
          <w:u w:val="single"/>
        </w:rPr>
      </w:pPr>
      <w:r w:rsidRPr="00CB5134">
        <w:rPr>
          <w:b/>
          <w:sz w:val="36"/>
          <w:u w:val="single"/>
        </w:rPr>
        <w:t>Maths:</w:t>
      </w:r>
    </w:p>
    <w:p w:rsidR="00DF1979" w:rsidRDefault="00DF1979" w:rsidP="0000216C">
      <w:pPr>
        <w:rPr>
          <w:rFonts w:ascii="Comic Sans MS" w:hAnsi="Comic Sans MS"/>
        </w:rPr>
      </w:pPr>
      <w:r w:rsidRPr="00DF1979">
        <w:rPr>
          <w:rFonts w:ascii="Comic Sans MS" w:hAnsi="Comic Sans MS"/>
        </w:rPr>
        <w:t>This week please have a look at statistics.</w:t>
      </w:r>
    </w:p>
    <w:p w:rsidR="00DF1979" w:rsidRDefault="00DF1979" w:rsidP="0000216C">
      <w:pPr>
        <w:rPr>
          <w:rFonts w:ascii="Comic Sans MS" w:hAnsi="Comic Sans MS"/>
        </w:rPr>
      </w:pPr>
      <w:r>
        <w:rPr>
          <w:rFonts w:ascii="Comic Sans MS" w:hAnsi="Comic Sans MS"/>
        </w:rPr>
        <w:t xml:space="preserve">Lesson 1: </w:t>
      </w:r>
      <w:hyperlink r:id="rId13" w:history="1">
        <w:r w:rsidRPr="007647D7">
          <w:rPr>
            <w:rStyle w:val="Hyperlink"/>
            <w:rFonts w:ascii="Comic Sans MS" w:hAnsi="Comic Sans MS"/>
          </w:rPr>
          <w:t>https://vimeo.com/462717846</w:t>
        </w:r>
      </w:hyperlink>
    </w:p>
    <w:p w:rsidR="00DF1979" w:rsidRDefault="00DF1979" w:rsidP="0000216C">
      <w:pPr>
        <w:rPr>
          <w:rFonts w:ascii="Comic Sans MS" w:hAnsi="Comic Sans MS"/>
        </w:rPr>
      </w:pPr>
      <w:r>
        <w:rPr>
          <w:rFonts w:ascii="Comic Sans MS" w:hAnsi="Comic Sans MS"/>
        </w:rPr>
        <w:t xml:space="preserve">Lesson 2: </w:t>
      </w:r>
      <w:hyperlink r:id="rId14" w:history="1">
        <w:r w:rsidRPr="007647D7">
          <w:rPr>
            <w:rStyle w:val="Hyperlink"/>
            <w:rFonts w:ascii="Comic Sans MS" w:hAnsi="Comic Sans MS"/>
          </w:rPr>
          <w:t>https://vimeo.com/462718768</w:t>
        </w:r>
      </w:hyperlink>
    </w:p>
    <w:p w:rsidR="00DF1979" w:rsidRDefault="00DF1979" w:rsidP="0000216C">
      <w:pPr>
        <w:rPr>
          <w:rFonts w:ascii="Comic Sans MS" w:hAnsi="Comic Sans MS"/>
        </w:rPr>
      </w:pPr>
      <w:r>
        <w:rPr>
          <w:rFonts w:ascii="Comic Sans MS" w:hAnsi="Comic Sans MS"/>
        </w:rPr>
        <w:t xml:space="preserve">Lesson 3: </w:t>
      </w:r>
      <w:hyperlink r:id="rId15" w:history="1">
        <w:r w:rsidRPr="007647D7">
          <w:rPr>
            <w:rStyle w:val="Hyperlink"/>
            <w:rFonts w:ascii="Comic Sans MS" w:hAnsi="Comic Sans MS"/>
          </w:rPr>
          <w:t>https://vimeo.com/464199475</w:t>
        </w:r>
      </w:hyperlink>
    </w:p>
    <w:p w:rsidR="00DF1979" w:rsidRDefault="00DF1979" w:rsidP="0000216C">
      <w:pPr>
        <w:rPr>
          <w:rFonts w:ascii="Comic Sans MS" w:hAnsi="Comic Sans MS"/>
        </w:rPr>
      </w:pPr>
      <w:r>
        <w:rPr>
          <w:rFonts w:ascii="Comic Sans MS" w:hAnsi="Comic Sans MS"/>
        </w:rPr>
        <w:t xml:space="preserve">Lesson 4: </w:t>
      </w:r>
      <w:hyperlink r:id="rId16" w:history="1">
        <w:r w:rsidRPr="007647D7">
          <w:rPr>
            <w:rStyle w:val="Hyperlink"/>
            <w:rFonts w:ascii="Comic Sans MS" w:hAnsi="Comic Sans MS"/>
          </w:rPr>
          <w:t>https://vimeo.com/464199475</w:t>
        </w:r>
      </w:hyperlink>
    </w:p>
    <w:p w:rsidR="00DF1979" w:rsidRDefault="00DF1979" w:rsidP="0000216C">
      <w:pPr>
        <w:rPr>
          <w:rFonts w:ascii="Comic Sans MS" w:hAnsi="Comic Sans MS"/>
        </w:rPr>
      </w:pPr>
      <w:r>
        <w:rPr>
          <w:rFonts w:ascii="Comic Sans MS" w:hAnsi="Comic Sans MS"/>
        </w:rPr>
        <w:t>Lesson 5:</w:t>
      </w:r>
      <w:r w:rsidRPr="00DF1979">
        <w:t xml:space="preserve"> </w:t>
      </w:r>
      <w:hyperlink r:id="rId17" w:history="1">
        <w:r w:rsidRPr="007647D7">
          <w:rPr>
            <w:rStyle w:val="Hyperlink"/>
            <w:rFonts w:ascii="Comic Sans MS" w:hAnsi="Comic Sans MS"/>
          </w:rPr>
          <w:t>https://vimeo.com/464197707</w:t>
        </w:r>
      </w:hyperlink>
    </w:p>
    <w:p w:rsidR="00DF1979" w:rsidRDefault="00DF1979" w:rsidP="0000216C">
      <w:pPr>
        <w:rPr>
          <w:rFonts w:ascii="Comic Sans MS" w:hAnsi="Comic Sans MS"/>
        </w:rPr>
      </w:pPr>
    </w:p>
    <w:p w:rsidR="00CA59E6" w:rsidRDefault="00CA59E6" w:rsidP="0000216C">
      <w:pPr>
        <w:rPr>
          <w:rFonts w:ascii="Comic Sans MS" w:hAnsi="Comic Sans MS"/>
        </w:rPr>
      </w:pPr>
      <w:r>
        <w:rPr>
          <w:rFonts w:ascii="Comic Sans MS" w:hAnsi="Comic Sans MS"/>
        </w:rPr>
        <w:t xml:space="preserve">It is also really important for lots of areas of maths that children know their times tables for instant recall.  Once they know this then they can use the facts in larger calculations and manipulate </w:t>
      </w:r>
      <w:r w:rsidR="00220A9B">
        <w:rPr>
          <w:rFonts w:ascii="Comic Sans MS" w:hAnsi="Comic Sans MS"/>
        </w:rPr>
        <w:t>them.  If possible use ‘Hit the B</w:t>
      </w:r>
      <w:r>
        <w:rPr>
          <w:rFonts w:ascii="Comic Sans MS" w:hAnsi="Comic Sans MS"/>
        </w:rPr>
        <w:t>utton</w:t>
      </w:r>
      <w:r w:rsidR="00220A9B">
        <w:rPr>
          <w:rFonts w:ascii="Comic Sans MS" w:hAnsi="Comic Sans MS"/>
        </w:rPr>
        <w:t>’</w:t>
      </w:r>
      <w:r>
        <w:rPr>
          <w:rFonts w:ascii="Comic Sans MS" w:hAnsi="Comic Sans MS"/>
        </w:rPr>
        <w:t xml:space="preserve"> for learning the tables, it is a free online game that they can play.</w:t>
      </w:r>
    </w:p>
    <w:p w:rsidR="00CA59E6" w:rsidRDefault="00CA59E6" w:rsidP="0000216C">
      <w:pPr>
        <w:rPr>
          <w:rFonts w:ascii="Comic Sans MS" w:hAnsi="Comic Sans MS"/>
        </w:rPr>
      </w:pPr>
    </w:p>
    <w:p w:rsidR="00CA59E6" w:rsidRDefault="002E6E7B" w:rsidP="0000216C">
      <w:pPr>
        <w:rPr>
          <w:rFonts w:ascii="Comic Sans MS" w:hAnsi="Comic Sans MS"/>
        </w:rPr>
      </w:pPr>
      <w:hyperlink r:id="rId18" w:history="1">
        <w:r w:rsidR="00CA59E6" w:rsidRPr="002F438D">
          <w:rPr>
            <w:rStyle w:val="Hyperlink"/>
            <w:rFonts w:ascii="Comic Sans MS" w:hAnsi="Comic Sans MS"/>
          </w:rPr>
          <w:t>https://www.topmarks.co.uk/maths-games/hit-the-button</w:t>
        </w:r>
      </w:hyperlink>
    </w:p>
    <w:p w:rsidR="00CA59E6" w:rsidRDefault="00CA59E6" w:rsidP="0000216C">
      <w:pPr>
        <w:rPr>
          <w:rFonts w:ascii="Comic Sans MS" w:hAnsi="Comic Sans MS"/>
        </w:rPr>
      </w:pPr>
    </w:p>
    <w:p w:rsidR="00CA59E6" w:rsidRPr="00DF1979" w:rsidRDefault="00CE7BD6" w:rsidP="0000216C">
      <w:pPr>
        <w:rPr>
          <w:rFonts w:ascii="Comic Sans MS" w:hAnsi="Comic Sans MS"/>
        </w:rPr>
      </w:pPr>
      <w:r>
        <w:rPr>
          <w:rFonts w:ascii="Comic Sans MS" w:hAnsi="Comic Sans MS"/>
        </w:rPr>
        <w:t>If you can</w:t>
      </w:r>
      <w:r w:rsidR="00CA59E6">
        <w:rPr>
          <w:rFonts w:ascii="Comic Sans MS" w:hAnsi="Comic Sans MS"/>
        </w:rPr>
        <w:t>not do this then making a matching game with pieces of paper where they h</w:t>
      </w:r>
      <w:r>
        <w:rPr>
          <w:rFonts w:ascii="Comic Sans MS" w:hAnsi="Comic Sans MS"/>
        </w:rPr>
        <w:t>a</w:t>
      </w:r>
      <w:r w:rsidR="00CA59E6">
        <w:rPr>
          <w:rFonts w:ascii="Comic Sans MS" w:hAnsi="Comic Sans MS"/>
        </w:rPr>
        <w:t>ve to match the calculation to the answer is just as effective.</w:t>
      </w:r>
    </w:p>
    <w:sectPr w:rsidR="00CA59E6" w:rsidRPr="00DF1979" w:rsidSect="00DC0627">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90F37"/>
    <w:multiLevelType w:val="hybridMultilevel"/>
    <w:tmpl w:val="FFA64A26"/>
    <w:lvl w:ilvl="0" w:tplc="83CE04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92C78"/>
    <w:multiLevelType w:val="hybridMultilevel"/>
    <w:tmpl w:val="07A47BA0"/>
    <w:lvl w:ilvl="0" w:tplc="A1608606">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27"/>
    <w:rsid w:val="0000216C"/>
    <w:rsid w:val="001D6260"/>
    <w:rsid w:val="00220A9B"/>
    <w:rsid w:val="00247B1F"/>
    <w:rsid w:val="0027701E"/>
    <w:rsid w:val="002D4BF2"/>
    <w:rsid w:val="002E6E7B"/>
    <w:rsid w:val="004B53C2"/>
    <w:rsid w:val="00713B65"/>
    <w:rsid w:val="00886BF4"/>
    <w:rsid w:val="008A39E9"/>
    <w:rsid w:val="00A96D20"/>
    <w:rsid w:val="00B172A7"/>
    <w:rsid w:val="00BA1D06"/>
    <w:rsid w:val="00C25B57"/>
    <w:rsid w:val="00CA59E6"/>
    <w:rsid w:val="00CB5134"/>
    <w:rsid w:val="00CC3D9F"/>
    <w:rsid w:val="00CE7BD6"/>
    <w:rsid w:val="00D83225"/>
    <w:rsid w:val="00DC0627"/>
    <w:rsid w:val="00DF1979"/>
    <w:rsid w:val="00FD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4743"/>
  <w15:chartTrackingRefBased/>
  <w15:docId w15:val="{6F1AB1C4-21FF-4825-92C2-C45A1334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627"/>
    <w:rPr>
      <w:color w:val="0563C1" w:themeColor="hyperlink"/>
      <w:u w:val="single"/>
    </w:rPr>
  </w:style>
  <w:style w:type="table" w:styleId="TableGrid">
    <w:name w:val="Table Grid"/>
    <w:basedOn w:val="TableNormal"/>
    <w:rsid w:val="00DC0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0627"/>
    <w:rPr>
      <w:color w:val="954F72" w:themeColor="followedHyperlink"/>
      <w:u w:val="single"/>
    </w:rPr>
  </w:style>
  <w:style w:type="paragraph" w:styleId="ListParagraph">
    <w:name w:val="List Paragraph"/>
    <w:basedOn w:val="Normal"/>
    <w:uiPriority w:val="34"/>
    <w:qFormat/>
    <w:rsid w:val="00DC0627"/>
    <w:pPr>
      <w:spacing w:after="200" w:line="276" w:lineRule="auto"/>
      <w:ind w:left="720"/>
      <w:contextualSpacing/>
    </w:pPr>
  </w:style>
  <w:style w:type="paragraph" w:styleId="BalloonText">
    <w:name w:val="Balloon Text"/>
    <w:basedOn w:val="Normal"/>
    <w:link w:val="BalloonTextChar"/>
    <w:uiPriority w:val="99"/>
    <w:semiHidden/>
    <w:unhideWhenUsed/>
    <w:rsid w:val="00C25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B57"/>
    <w:rPr>
      <w:rFonts w:ascii="Segoe UI" w:hAnsi="Segoe UI" w:cs="Segoe UI"/>
      <w:sz w:val="18"/>
      <w:szCs w:val="18"/>
    </w:rPr>
  </w:style>
  <w:style w:type="paragraph" w:styleId="NormalWeb">
    <w:name w:val="Normal (Web)"/>
    <w:basedOn w:val="Normal"/>
    <w:uiPriority w:val="99"/>
    <w:semiHidden/>
    <w:unhideWhenUsed/>
    <w:rsid w:val="00CC3D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CC3D9F"/>
  </w:style>
  <w:style w:type="character" w:styleId="Strong">
    <w:name w:val="Strong"/>
    <w:basedOn w:val="DefaultParagraphFont"/>
    <w:uiPriority w:val="22"/>
    <w:qFormat/>
    <w:rsid w:val="00CC3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xsbcdm/articles/zq2m6sg" TargetMode="External"/><Relationship Id="rId13" Type="http://schemas.openxmlformats.org/officeDocument/2006/relationships/hyperlink" Target="https://vimeo.com/462717846" TargetMode="External"/><Relationship Id="rId18" Type="http://schemas.openxmlformats.org/officeDocument/2006/relationships/hyperlink" Target="https://www.topmarks.co.uk/maths-games/hit-the-button" TargetMode="External"/><Relationship Id="rId3" Type="http://schemas.openxmlformats.org/officeDocument/2006/relationships/settings" Target="settings.xml"/><Relationship Id="rId7" Type="http://schemas.openxmlformats.org/officeDocument/2006/relationships/hyperlink" Target="http://www.primaryhomeworkhelp.co.uk/saxons/houses.htm" TargetMode="External"/><Relationship Id="rId12" Type="http://schemas.openxmlformats.org/officeDocument/2006/relationships/image" Target="media/image4.png"/><Relationship Id="rId17" Type="http://schemas.openxmlformats.org/officeDocument/2006/relationships/hyperlink" Target="https://vimeo.com/464197707" TargetMode="External"/><Relationship Id="rId2" Type="http://schemas.openxmlformats.org/officeDocument/2006/relationships/styles" Target="styles.xml"/><Relationship Id="rId16" Type="http://schemas.openxmlformats.org/officeDocument/2006/relationships/hyperlink" Target="https://vimeo.com/46419947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bc.co.uk/bitesize/clips/znjqxnb" TargetMode="External"/><Relationship Id="rId11" Type="http://schemas.openxmlformats.org/officeDocument/2006/relationships/image" Target="media/image3.png"/><Relationship Id="rId5" Type="http://schemas.openxmlformats.org/officeDocument/2006/relationships/hyperlink" Target="https://classroom.thenational.academy/units/school-uniform-persuasive-writing-4ef1" TargetMode="External"/><Relationship Id="rId15" Type="http://schemas.openxmlformats.org/officeDocument/2006/relationships/hyperlink" Target="https://vimeo.com/464199475"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vimeo.com/462718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Jacobs ASW</dc:creator>
  <cp:keywords/>
  <dc:description/>
  <cp:lastModifiedBy>C Shah ASW</cp:lastModifiedBy>
  <cp:revision>15</cp:revision>
  <cp:lastPrinted>2020-11-04T09:33:00Z</cp:lastPrinted>
  <dcterms:created xsi:type="dcterms:W3CDTF">2020-11-15T12:15:00Z</dcterms:created>
  <dcterms:modified xsi:type="dcterms:W3CDTF">2020-11-15T14:30:00Z</dcterms:modified>
</cp:coreProperties>
</file>